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86D0" w14:textId="77777777" w:rsidR="0096127F" w:rsidRDefault="00C45E1B" w:rsidP="009C3EC9">
      <w:pPr>
        <w:spacing w:line="240" w:lineRule="auto"/>
      </w:pPr>
      <w:r>
        <w:rPr>
          <w:b/>
        </w:rPr>
        <w:t xml:space="preserve">Subject Area(s): </w:t>
      </w:r>
      <w:r>
        <w:t>Chemistry</w:t>
      </w:r>
    </w:p>
    <w:p w14:paraId="3ABA86D1" w14:textId="551E9A4A" w:rsidR="00330082" w:rsidRDefault="00C45E1B" w:rsidP="009C3EC9">
      <w:pPr>
        <w:spacing w:line="240" w:lineRule="auto"/>
      </w:pPr>
      <w:r>
        <w:rPr>
          <w:b/>
        </w:rPr>
        <w:t xml:space="preserve">Computer Science Tools: </w:t>
      </w:r>
      <w:r w:rsidR="00A86E22">
        <w:t>SNAP</w:t>
      </w:r>
      <w:r w:rsidR="007535CC">
        <w:t xml:space="preserve"> </w:t>
      </w:r>
    </w:p>
    <w:p w14:paraId="3ABA86D2" w14:textId="5274A56C" w:rsidR="00C45E1B" w:rsidRDefault="00C45E1B" w:rsidP="009C3EC9">
      <w:pPr>
        <w:spacing w:line="240" w:lineRule="auto"/>
      </w:pPr>
      <w:r>
        <w:rPr>
          <w:b/>
        </w:rPr>
        <w:t xml:space="preserve">Activity Title: </w:t>
      </w:r>
      <w:r w:rsidR="000C0943">
        <w:t xml:space="preserve">Flame Test Identification with </w:t>
      </w:r>
      <w:r w:rsidR="00A86E22">
        <w:t>SNAP</w:t>
      </w:r>
    </w:p>
    <w:p w14:paraId="3ABA86D3" w14:textId="76D3D403" w:rsidR="00C45E1B" w:rsidRDefault="00C45E1B" w:rsidP="009C3EC9">
      <w:pPr>
        <w:spacing w:line="240" w:lineRule="auto"/>
      </w:pPr>
      <w:r>
        <w:rPr>
          <w:b/>
        </w:rPr>
        <w:t xml:space="preserve">Grade Level: </w:t>
      </w:r>
      <w:r>
        <w:t>10</w:t>
      </w:r>
      <w:r w:rsidR="00A86E22" w:rsidRPr="00A86E22">
        <w:rPr>
          <w:vertAlign w:val="superscript"/>
        </w:rPr>
        <w:t>th</w:t>
      </w:r>
      <w:r w:rsidR="00A86E22">
        <w:rPr>
          <w:vertAlign w:val="superscript"/>
        </w:rPr>
        <w:t xml:space="preserve"> </w:t>
      </w:r>
      <w:r>
        <w:t>-</w:t>
      </w:r>
      <w:r w:rsidR="00A86E22">
        <w:t xml:space="preserve"> </w:t>
      </w:r>
      <w:r>
        <w:t>12</w:t>
      </w:r>
      <w:r w:rsidR="00A86E22" w:rsidRPr="00A86E22">
        <w:rPr>
          <w:vertAlign w:val="superscript"/>
        </w:rPr>
        <w:t>th</w:t>
      </w:r>
    </w:p>
    <w:p w14:paraId="3ABA86D4" w14:textId="77777777" w:rsidR="00C45E1B" w:rsidRDefault="00C45E1B" w:rsidP="009C3EC9">
      <w:pPr>
        <w:spacing w:line="240" w:lineRule="auto"/>
      </w:pPr>
      <w:r>
        <w:rPr>
          <w:b/>
        </w:rPr>
        <w:t>Time Required:</w:t>
      </w:r>
      <w:r>
        <w:t xml:space="preserve"> </w:t>
      </w:r>
      <w:r w:rsidR="000C0943">
        <w:t>Part I: 5 minutes; Part II: 20 minutes</w:t>
      </w:r>
    </w:p>
    <w:p w14:paraId="3ABA86D5" w14:textId="77777777" w:rsidR="00C45E1B" w:rsidRDefault="00C45E1B" w:rsidP="009C3EC9">
      <w:pPr>
        <w:spacing w:line="240" w:lineRule="auto"/>
      </w:pPr>
      <w:r>
        <w:rPr>
          <w:b/>
        </w:rPr>
        <w:t xml:space="preserve">Recommended Group Size: </w:t>
      </w:r>
      <w:r w:rsidR="000C0943">
        <w:t>1 person</w:t>
      </w:r>
    </w:p>
    <w:p w14:paraId="3ABA86D6" w14:textId="46D134C5" w:rsidR="00C45E1B" w:rsidRDefault="00C45E1B" w:rsidP="009C3EC9">
      <w:pPr>
        <w:spacing w:line="240" w:lineRule="auto"/>
      </w:pPr>
      <w:r>
        <w:rPr>
          <w:b/>
        </w:rPr>
        <w:t xml:space="preserve">Summary: </w:t>
      </w:r>
      <w:r w:rsidR="000C0943">
        <w:t xml:space="preserve">Students will simulate flame tests of various elements using </w:t>
      </w:r>
      <w:r w:rsidR="00A86E22">
        <w:t>SNAP</w:t>
      </w:r>
      <w:r w:rsidR="000C0943">
        <w:t xml:space="preserve">; they will observe the colors produced by the element in a flame. There are two options: a </w:t>
      </w:r>
      <w:r w:rsidR="00A86E22">
        <w:t>SNAP</w:t>
      </w:r>
      <w:r w:rsidR="000C0943">
        <w:t xml:space="preserve"> program in which students can practice and study</w:t>
      </w:r>
      <w:r w:rsidR="00DB62D3">
        <w:t xml:space="preserve"> “FlameTests.xml”</w:t>
      </w:r>
      <w:r w:rsidR="000C0943">
        <w:t xml:space="preserve">, and a </w:t>
      </w:r>
      <w:r w:rsidR="00A86E22">
        <w:t>SNAP</w:t>
      </w:r>
      <w:r w:rsidR="000C0943">
        <w:t xml:space="preserve"> module set up as an in-class quiz</w:t>
      </w:r>
      <w:r w:rsidR="00DB62D3">
        <w:t xml:space="preserve"> “FlameTestsQuizzes.xml”</w:t>
      </w:r>
      <w:r w:rsidR="000C0943">
        <w:t>.</w:t>
      </w:r>
    </w:p>
    <w:p w14:paraId="3ABA86D7" w14:textId="77777777" w:rsidR="001E4C3D" w:rsidRPr="00873CC3" w:rsidRDefault="001E4C3D" w:rsidP="00DB62D3">
      <w:pPr>
        <w:spacing w:after="0" w:line="240" w:lineRule="auto"/>
        <w:rPr>
          <w:b/>
          <w:u w:val="single"/>
        </w:rPr>
      </w:pPr>
      <w:r w:rsidRPr="00873CC3">
        <w:rPr>
          <w:b/>
          <w:u w:val="single"/>
        </w:rPr>
        <w:t>Educational Standards:</w:t>
      </w:r>
    </w:p>
    <w:p w14:paraId="3ABA86D8" w14:textId="77777777" w:rsidR="000C0943" w:rsidRDefault="000C0943" w:rsidP="009C3EC9">
      <w:pPr>
        <w:spacing w:line="240" w:lineRule="auto"/>
        <w:rPr>
          <w:b/>
        </w:rPr>
      </w:pPr>
      <w:r>
        <w:t>NC Essential Standard for Chemistry 1.1.3: Explain the emission of electromagnetic radiation in spectral form in terms of the Bohr model</w:t>
      </w:r>
      <w:r>
        <w:rPr>
          <w:b/>
        </w:rPr>
        <w:t xml:space="preserve"> </w:t>
      </w:r>
    </w:p>
    <w:p w14:paraId="3ABA86D9" w14:textId="7C4D5A8D" w:rsidR="00001CEC" w:rsidRDefault="00001CEC" w:rsidP="009C3EC9">
      <w:pPr>
        <w:spacing w:line="240" w:lineRule="auto"/>
      </w:pPr>
      <w:r>
        <w:rPr>
          <w:b/>
        </w:rPr>
        <w:t xml:space="preserve">Computer Science Connection: </w:t>
      </w:r>
      <w:r w:rsidR="00A86E22">
        <w:t>SNAP</w:t>
      </w:r>
      <w:r w:rsidR="000C0943">
        <w:t xml:space="preserve"> will be used to model and simulate flame tests. Teachers have the option of allowing students to modify the code to add flame tests of other elements.</w:t>
      </w:r>
    </w:p>
    <w:p w14:paraId="3ABA86DA" w14:textId="605EEC69" w:rsidR="00001CEC" w:rsidRDefault="00001CEC" w:rsidP="009C3EC9">
      <w:pPr>
        <w:spacing w:line="240" w:lineRule="auto"/>
      </w:pPr>
      <w:r>
        <w:rPr>
          <w:b/>
        </w:rPr>
        <w:t xml:space="preserve">Keywords: </w:t>
      </w:r>
      <w:r w:rsidR="000C0943">
        <w:t xml:space="preserve">Flame test, emission spectra, </w:t>
      </w:r>
      <w:r w:rsidR="00A86E22">
        <w:t>SNAP</w:t>
      </w:r>
    </w:p>
    <w:p w14:paraId="3ABA86DB" w14:textId="50D66B74" w:rsidR="00001CEC" w:rsidRDefault="00001CEC" w:rsidP="00DB62D3">
      <w:pPr>
        <w:spacing w:after="0" w:line="240" w:lineRule="auto"/>
        <w:rPr>
          <w:b/>
        </w:rPr>
      </w:pPr>
      <w:r>
        <w:rPr>
          <w:b/>
        </w:rPr>
        <w:t>Materials List:</w:t>
      </w:r>
    </w:p>
    <w:p w14:paraId="3EB26416" w14:textId="408EACCF" w:rsidR="00C12C2C" w:rsidRDefault="000C0943" w:rsidP="009C3EC9">
      <w:pPr>
        <w:spacing w:line="240" w:lineRule="auto"/>
      </w:pPr>
      <w:r>
        <w:t>Computer</w:t>
      </w:r>
      <w:r w:rsidR="00C12C2C">
        <w:t>s</w:t>
      </w:r>
      <w:r>
        <w:t xml:space="preserve"> with </w:t>
      </w:r>
      <w:r w:rsidR="00C12C2C">
        <w:t xml:space="preserve">access to </w:t>
      </w:r>
      <w:r w:rsidR="00A86E22">
        <w:t>SNAP</w:t>
      </w:r>
      <w:r w:rsidR="009C3EC9">
        <w:t xml:space="preserve"> </w:t>
      </w:r>
      <w:r w:rsidR="001E0F8E">
        <w:t>which can be accessed from</w:t>
      </w:r>
      <w:r w:rsidR="009C3EC9">
        <w:t xml:space="preserve"> </w:t>
      </w:r>
      <w:hyperlink r:id="rId7" w:history="1">
        <w:r w:rsidR="00C12C2C" w:rsidRPr="000A4470">
          <w:rPr>
            <w:rStyle w:val="Hyperlink"/>
          </w:rPr>
          <w:t>https://snap.berkeley.edu/snap/snap.html</w:t>
        </w:r>
      </w:hyperlink>
    </w:p>
    <w:p w14:paraId="3ABA86DD" w14:textId="77777777" w:rsidR="00E92821" w:rsidRPr="00E92821" w:rsidRDefault="00E92821" w:rsidP="009C3EC9">
      <w:pPr>
        <w:spacing w:line="240" w:lineRule="auto"/>
        <w:rPr>
          <w:b/>
        </w:rPr>
      </w:pPr>
      <w:r>
        <w:rPr>
          <w:b/>
        </w:rPr>
        <w:t>Teacher Notes:</w:t>
      </w:r>
    </w:p>
    <w:p w14:paraId="3ABA86DE" w14:textId="00DD7E12" w:rsidR="00CB5F0E" w:rsidRPr="004C25E9" w:rsidRDefault="004C25E9" w:rsidP="009C3EC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 xml:space="preserve">Part I of the module is intended as a self-study tool for students. They </w:t>
      </w:r>
      <w:r w:rsidR="00133203">
        <w:t>can</w:t>
      </w:r>
      <w:r>
        <w:t xml:space="preserve"> access the </w:t>
      </w:r>
      <w:r w:rsidR="00A86E22">
        <w:t>SNAP</w:t>
      </w:r>
      <w:r>
        <w:t xml:space="preserve"> program from home and use it in their studies.</w:t>
      </w:r>
    </w:p>
    <w:p w14:paraId="3ABA86DF" w14:textId="52946A99" w:rsidR="004C25E9" w:rsidRPr="004C25E9" w:rsidRDefault="004C25E9" w:rsidP="009C3EC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 xml:space="preserve">Part II is an assessment tool. Students will follow the program’s instructions in answering the questions. </w:t>
      </w:r>
      <w:r w:rsidR="00A42EBD">
        <w:t xml:space="preserve">Questions will be asked at random and questions will only be removed from the question pool once they are answered correctly. The quiz will restart itself until students answer all 5 questions correctly with fewer than 5 incorrect attempts. </w:t>
      </w:r>
      <w:r>
        <w:t xml:space="preserve">When they have completed the program, the instructor can check the </w:t>
      </w:r>
      <w:r w:rsidR="00A42EBD">
        <w:t xml:space="preserve">total </w:t>
      </w:r>
      <w:r>
        <w:t>number of correct and incorrect answers for scoring purposes</w:t>
      </w:r>
      <w:r w:rsidR="00A42EBD">
        <w:t xml:space="preserve"> if they would like</w:t>
      </w:r>
      <w:r>
        <w:t>.</w:t>
      </w:r>
    </w:p>
    <w:p w14:paraId="3ABA86E0" w14:textId="1BC556BE" w:rsidR="004C25E9" w:rsidRPr="004C25E9" w:rsidRDefault="004C25E9" w:rsidP="009C3EC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 xml:space="preserve">If being used for scoring, make sure students do </w:t>
      </w:r>
      <w:r w:rsidRPr="004D3A49">
        <w:rPr>
          <w:b/>
          <w:bCs/>
          <w:u w:val="single"/>
        </w:rPr>
        <w:t>not</w:t>
      </w:r>
      <w:r>
        <w:t xml:space="preserve"> restart the program and that they leave the </w:t>
      </w:r>
      <w:r w:rsidR="00A42EBD">
        <w:t>final</w:t>
      </w:r>
      <w:r>
        <w:t xml:space="preserve"> screen displayed. </w:t>
      </w:r>
      <w:r w:rsidR="00A42EBD">
        <w:t xml:space="preserve">If students are sharing screens </w:t>
      </w:r>
      <w:r>
        <w:t>The instructor should check the score before the next student takes the quiz.</w:t>
      </w:r>
    </w:p>
    <w:p w14:paraId="30710407" w14:textId="77777777" w:rsidR="009C3EC9" w:rsidRPr="009C3EC9" w:rsidRDefault="004C25E9" w:rsidP="009C3EC9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Teachers have the option of allowing students to add more elements to the practice module in Part I as an enrichment exercise.</w:t>
      </w:r>
    </w:p>
    <w:p w14:paraId="3ABA86E3" w14:textId="5CC2B93D" w:rsidR="00CB5F0E" w:rsidRPr="009C3EC9" w:rsidRDefault="004C25E9" w:rsidP="009C3EC9">
      <w:pPr>
        <w:spacing w:line="240" w:lineRule="auto"/>
        <w:ind w:left="360"/>
        <w:rPr>
          <w:b/>
          <w:u w:val="single"/>
        </w:rPr>
      </w:pPr>
      <w:r w:rsidRPr="009C3EC9">
        <w:rPr>
          <w:b/>
        </w:rPr>
        <w:t xml:space="preserve">References: </w:t>
      </w:r>
      <w:r w:rsidR="00CB5F0E" w:rsidRPr="0061570A">
        <w:t xml:space="preserve">Appalachian State University RET Program 2014, </w:t>
      </w:r>
      <w:hyperlink r:id="rId8" w:history="1">
        <w:r w:rsidR="00E34222" w:rsidRPr="000A4470">
          <w:rPr>
            <w:rStyle w:val="Hyperlink"/>
          </w:rPr>
          <w:t>www.cs.appstate.edu/ret</w:t>
        </w:r>
      </w:hyperlink>
    </w:p>
    <w:sectPr w:rsidR="00CB5F0E" w:rsidRPr="009C3EC9" w:rsidSect="00A42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86E6" w14:textId="77777777" w:rsidR="00C45E1B" w:rsidRDefault="00C45E1B" w:rsidP="00C45E1B">
      <w:pPr>
        <w:spacing w:after="0" w:line="240" w:lineRule="auto"/>
      </w:pPr>
      <w:r>
        <w:separator/>
      </w:r>
    </w:p>
  </w:endnote>
  <w:endnote w:type="continuationSeparator" w:id="0">
    <w:p w14:paraId="3ABA86E7" w14:textId="77777777" w:rsidR="00C45E1B" w:rsidRDefault="00C45E1B" w:rsidP="00C4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2588" w14:textId="77777777" w:rsidR="006A03A9" w:rsidRDefault="006A0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3192" w14:textId="77777777" w:rsidR="006A03A9" w:rsidRDefault="006A0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C306" w14:textId="77777777" w:rsidR="006A03A9" w:rsidRDefault="006A0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86E4" w14:textId="77777777" w:rsidR="00C45E1B" w:rsidRDefault="00C45E1B" w:rsidP="00C45E1B">
      <w:pPr>
        <w:spacing w:after="0" w:line="240" w:lineRule="auto"/>
      </w:pPr>
      <w:r>
        <w:separator/>
      </w:r>
    </w:p>
  </w:footnote>
  <w:footnote w:type="continuationSeparator" w:id="0">
    <w:p w14:paraId="3ABA86E5" w14:textId="77777777" w:rsidR="00C45E1B" w:rsidRDefault="00C45E1B" w:rsidP="00C4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C2CB" w14:textId="77777777" w:rsidR="006A03A9" w:rsidRDefault="006A0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31A" w14:textId="77777777" w:rsidR="006A03A9" w:rsidRDefault="006A0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958"/>
      <w:gridCol w:w="3618"/>
    </w:tblGrid>
    <w:tr w:rsidR="00A42EBD" w14:paraId="6722E18F" w14:textId="77777777" w:rsidTr="00124693">
      <w:tc>
        <w:tcPr>
          <w:tcW w:w="5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E0B5C86" w14:textId="77777777" w:rsidR="00A42EBD" w:rsidRDefault="00A42EBD" w:rsidP="00A42EBD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06E442" wp14:editId="656F88AC">
                <wp:extent cx="3340735" cy="902335"/>
                <wp:effectExtent l="0" t="0" r="0" b="0"/>
                <wp:docPr id="1" name="Picture 1" descr="http://compsci.appstate.edu/sites/compsci.appstate.edu/files/imagecache/slideshow/slideshow/ASU_compsc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compsci.appstate.edu/sites/compsci.appstate.edu/files/imagecache/slideshow/slideshow/ASU_compsci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E928C4" w14:textId="7096758C" w:rsidR="00A42EBD" w:rsidRDefault="006A03A9" w:rsidP="00A42EB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color w:val="808080" w:themeColor="background1" w:themeShade="80"/>
              <w:sz w:val="24"/>
              <w:szCs w:val="24"/>
            </w:rPr>
            <w:t>The CS4ALL NSF Supported Program</w:t>
          </w:r>
        </w:p>
      </w:tc>
      <w:tc>
        <w:tcPr>
          <w:tcW w:w="3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FCDC7DC" w14:textId="77777777" w:rsidR="00A42EBD" w:rsidRDefault="00A42EBD" w:rsidP="00A42EBD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2DB2061" wp14:editId="2B75E050">
                <wp:extent cx="890270" cy="890270"/>
                <wp:effectExtent l="0" t="0" r="5080" b="5080"/>
                <wp:docPr id="2" name="Picture 2" descr="https://encrypted-tbn3.gstatic.com/images?q=tbn:ANd9GcQGzOU-XT8XZWIBUwiPs2jjgixLO3CvrEyNq90lu1dbXJ0BQu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3.gstatic.com/images?q=tbn:ANd9GcQGzOU-XT8XZWIBUwiPs2jjgixLO3CvrEyNq90lu1dbXJ0BQu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7928E5" w14:textId="4B48A839" w:rsidR="00A42EBD" w:rsidRDefault="00DD5D0C" w:rsidP="00A42EBD">
          <w:pPr>
            <w:jc w:val="center"/>
            <w:rPr>
              <w:b/>
              <w:color w:val="0054D0"/>
            </w:rPr>
          </w:pPr>
          <w:hyperlink r:id="rId3" w:history="1">
            <w:r>
              <w:rPr>
                <w:rStyle w:val="Hyperlink"/>
                <w:b/>
                <w:bCs/>
                <w:sz w:val="24"/>
                <w:szCs w:val="24"/>
              </w:rPr>
              <w:t>https://cs.appstate.edu/cs4all/</w:t>
            </w:r>
          </w:hyperlink>
        </w:p>
      </w:tc>
    </w:tr>
  </w:tbl>
  <w:p w14:paraId="116F5E06" w14:textId="77777777" w:rsidR="00A42EBD" w:rsidRDefault="00A42EBD" w:rsidP="00A42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5EE7"/>
    <w:multiLevelType w:val="hybridMultilevel"/>
    <w:tmpl w:val="2EA0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14D0"/>
    <w:multiLevelType w:val="hybridMultilevel"/>
    <w:tmpl w:val="4DEC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E1B"/>
    <w:rsid w:val="00001CEC"/>
    <w:rsid w:val="000C0943"/>
    <w:rsid w:val="00133203"/>
    <w:rsid w:val="001E0F8E"/>
    <w:rsid w:val="001E4C3D"/>
    <w:rsid w:val="00330082"/>
    <w:rsid w:val="00336E39"/>
    <w:rsid w:val="0035082A"/>
    <w:rsid w:val="003F6657"/>
    <w:rsid w:val="004637B2"/>
    <w:rsid w:val="004C25E9"/>
    <w:rsid w:val="004D3A49"/>
    <w:rsid w:val="006A03A9"/>
    <w:rsid w:val="00733D7B"/>
    <w:rsid w:val="007535CC"/>
    <w:rsid w:val="00873CC3"/>
    <w:rsid w:val="00903C1D"/>
    <w:rsid w:val="009C3EC9"/>
    <w:rsid w:val="00A42EBD"/>
    <w:rsid w:val="00A86E22"/>
    <w:rsid w:val="00B21681"/>
    <w:rsid w:val="00BD43A2"/>
    <w:rsid w:val="00C12C2C"/>
    <w:rsid w:val="00C45E1B"/>
    <w:rsid w:val="00CB5F0E"/>
    <w:rsid w:val="00DB62D3"/>
    <w:rsid w:val="00DD5D0C"/>
    <w:rsid w:val="00E30E32"/>
    <w:rsid w:val="00E34222"/>
    <w:rsid w:val="00E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86D0"/>
  <w15:docId w15:val="{3C77672A-0279-4EE0-86EE-F4C8A95C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1B"/>
  </w:style>
  <w:style w:type="paragraph" w:styleId="Footer">
    <w:name w:val="footer"/>
    <w:basedOn w:val="Normal"/>
    <w:link w:val="FooterChar"/>
    <w:uiPriority w:val="99"/>
    <w:unhideWhenUsed/>
    <w:rsid w:val="00C4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1B"/>
  </w:style>
  <w:style w:type="character" w:styleId="Hyperlink">
    <w:name w:val="Hyperlink"/>
    <w:basedOn w:val="DefaultParagraphFont"/>
    <w:uiPriority w:val="99"/>
    <w:unhideWhenUsed/>
    <w:rsid w:val="00C45E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appstate.edu/r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nap.berkeley.edu/snap/snap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s.appstate.edu/cs4al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14</cp:revision>
  <dcterms:created xsi:type="dcterms:W3CDTF">2014-07-24T15:58:00Z</dcterms:created>
  <dcterms:modified xsi:type="dcterms:W3CDTF">2021-11-22T20:53:00Z</dcterms:modified>
</cp:coreProperties>
</file>